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5A26" w14:textId="77777777" w:rsidR="00257B2C" w:rsidRPr="009951C6" w:rsidRDefault="00E137CB" w:rsidP="00E137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1C6">
        <w:rPr>
          <w:rFonts w:ascii="Times New Roman" w:hAnsi="Times New Roman" w:cs="Times New Roman"/>
          <w:b/>
          <w:sz w:val="32"/>
          <w:szCs w:val="32"/>
        </w:rPr>
        <w:t>Regulamin Konkursu</w:t>
      </w:r>
    </w:p>
    <w:p w14:paraId="5C3D37A6" w14:textId="77777777" w:rsidR="009951C6" w:rsidRPr="009951C6" w:rsidRDefault="009951C6" w:rsidP="00E137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8CBEF6" w14:textId="77777777" w:rsidR="00E137CB" w:rsidRPr="009951C6" w:rsidRDefault="00E137CB" w:rsidP="00E137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986AD2C" w14:textId="77777777" w:rsidR="00E137CB" w:rsidRPr="009951C6" w:rsidRDefault="00E137CB" w:rsidP="00E137CB">
      <w:pPr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1. Cel Konkursu</w:t>
      </w:r>
    </w:p>
    <w:p w14:paraId="7EAE4799" w14:textId="77777777" w:rsidR="00E83B2E" w:rsidRPr="009951C6" w:rsidRDefault="00E83B2E" w:rsidP="00E83B2E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Konkurs ma na celu wyróżnienie autorów prac </w:t>
      </w:r>
      <w:r w:rsidR="00C832F9" w:rsidRPr="00C832F9">
        <w:rPr>
          <w:rFonts w:ascii="Times New Roman" w:hAnsi="Times New Roman" w:cs="Times New Roman"/>
          <w:color w:val="FF0000"/>
        </w:rPr>
        <w:t xml:space="preserve">inżynierskich lub </w:t>
      </w:r>
      <w:r w:rsidRPr="00C832F9">
        <w:rPr>
          <w:rFonts w:ascii="Times New Roman" w:hAnsi="Times New Roman" w:cs="Times New Roman"/>
          <w:color w:val="FF0000"/>
        </w:rPr>
        <w:t>magisterskich</w:t>
      </w:r>
      <w:r w:rsidRPr="009951C6">
        <w:rPr>
          <w:rFonts w:ascii="Times New Roman" w:hAnsi="Times New Roman" w:cs="Times New Roman"/>
        </w:rPr>
        <w:t xml:space="preserve">, które wnoszą istotny wkład w rozwój technologii, metod pomiarowych i praktycznych zastosowań badań termowizyjnych, w tym m.in. w </w:t>
      </w:r>
      <w:r w:rsidR="00C832F9">
        <w:rPr>
          <w:rFonts w:ascii="Times New Roman" w:hAnsi="Times New Roman" w:cs="Times New Roman"/>
        </w:rPr>
        <w:t xml:space="preserve">budownictwie, </w:t>
      </w:r>
      <w:r w:rsidRPr="009951C6">
        <w:rPr>
          <w:rFonts w:ascii="Times New Roman" w:hAnsi="Times New Roman" w:cs="Times New Roman"/>
        </w:rPr>
        <w:t>inżynierii, energetyce, automatyce, medycynie, ochronie środowiska czy przemyśle.</w:t>
      </w:r>
    </w:p>
    <w:p w14:paraId="7EFDB7E2" w14:textId="77777777" w:rsidR="00E83B2E" w:rsidRPr="009951C6" w:rsidRDefault="00E83B2E" w:rsidP="00E83B2E">
      <w:pPr>
        <w:pStyle w:val="Akapitzlist"/>
        <w:rPr>
          <w:rFonts w:ascii="Times New Roman" w:hAnsi="Times New Roman" w:cs="Times New Roman"/>
          <w:b/>
        </w:rPr>
      </w:pPr>
    </w:p>
    <w:p w14:paraId="66844A51" w14:textId="77777777" w:rsidR="00E137CB" w:rsidRPr="009951C6" w:rsidRDefault="00E137CB" w:rsidP="00E137CB">
      <w:pPr>
        <w:jc w:val="center"/>
        <w:rPr>
          <w:rFonts w:ascii="Times New Roman" w:hAnsi="Times New Roman" w:cs="Times New Roman"/>
        </w:rPr>
      </w:pPr>
    </w:p>
    <w:p w14:paraId="7C23F0F2" w14:textId="77777777" w:rsidR="00E137CB" w:rsidRPr="009951C6" w:rsidRDefault="00E137CB" w:rsidP="00E137CB">
      <w:pPr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2. Organizator Konkursu</w:t>
      </w:r>
    </w:p>
    <w:p w14:paraId="09DF66DC" w14:textId="77777777" w:rsidR="00E137CB" w:rsidRPr="009951C6" w:rsidRDefault="00E137CB" w:rsidP="00E137C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Organizatorem konkursu jest Euro Pro Sp. Z o.o.</w:t>
      </w:r>
    </w:p>
    <w:p w14:paraId="5A79AB9C" w14:textId="325E5B1D" w:rsidR="00E137CB" w:rsidRPr="009951C6" w:rsidRDefault="008C063B" w:rsidP="00E137C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Ocenę merytoryczną prac przeprowadzi Komisja 4 ekspertów z Politechniki Łódzkiej, Politechniki Wrocławskiej ,Wojskowej Akademii Technicznej , Zarząd firmy Euro Pro </w:t>
      </w:r>
      <w:proofErr w:type="spellStart"/>
      <w:r>
        <w:rPr>
          <w:rFonts w:ascii="Times New Roman" w:hAnsi="Times New Roman" w:cs="Times New Roman"/>
        </w:rPr>
        <w:t>Sp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zo.o</w:t>
      </w:r>
      <w:proofErr w:type="spellEnd"/>
      <w:r>
        <w:rPr>
          <w:rFonts w:ascii="Times New Roman" w:hAnsi="Times New Roman" w:cs="Times New Roman"/>
        </w:rPr>
        <w:t>.</w:t>
      </w:r>
    </w:p>
    <w:p w14:paraId="08B96787" w14:textId="77777777" w:rsidR="00E137CB" w:rsidRPr="009951C6" w:rsidRDefault="00E137CB" w:rsidP="00E137CB">
      <w:pPr>
        <w:pStyle w:val="Akapitzlist"/>
        <w:ind w:left="1080"/>
        <w:rPr>
          <w:rFonts w:ascii="Times New Roman" w:hAnsi="Times New Roman" w:cs="Times New Roman"/>
        </w:rPr>
      </w:pPr>
    </w:p>
    <w:p w14:paraId="4BC55014" w14:textId="77777777" w:rsidR="00E137CB" w:rsidRPr="009951C6" w:rsidRDefault="00E137CB" w:rsidP="00E137CB">
      <w:pPr>
        <w:pStyle w:val="Akapitzlist"/>
        <w:ind w:left="1080"/>
        <w:rPr>
          <w:rFonts w:ascii="Times New Roman" w:hAnsi="Times New Roman" w:cs="Times New Roman"/>
        </w:rPr>
      </w:pPr>
    </w:p>
    <w:p w14:paraId="6B9DE548" w14:textId="77777777" w:rsidR="00E137CB" w:rsidRPr="009951C6" w:rsidRDefault="00E137CB" w:rsidP="00E137CB">
      <w:pPr>
        <w:pStyle w:val="Akapitzlist"/>
        <w:ind w:left="1080"/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3. Warunki uczestnictwa w Konkursie</w:t>
      </w:r>
    </w:p>
    <w:p w14:paraId="2371E914" w14:textId="77777777" w:rsidR="00E137CB" w:rsidRPr="009951C6" w:rsidRDefault="00E137CB" w:rsidP="00E137CB">
      <w:pPr>
        <w:pStyle w:val="Akapitzlist"/>
        <w:ind w:left="1080"/>
        <w:jc w:val="center"/>
        <w:rPr>
          <w:rFonts w:ascii="Times New Roman" w:hAnsi="Times New Roman" w:cs="Times New Roman"/>
          <w:b/>
        </w:rPr>
      </w:pPr>
    </w:p>
    <w:p w14:paraId="640769B9" w14:textId="238F5B8E" w:rsidR="00E137CB" w:rsidRPr="009951C6" w:rsidRDefault="00E137CB" w:rsidP="00E137C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951C6">
        <w:rPr>
          <w:rFonts w:ascii="Times New Roman" w:hAnsi="Times New Roman" w:cs="Times New Roman"/>
        </w:rPr>
        <w:t xml:space="preserve"> W Konkursie mogą brać udział wyłącznie osoby pełnoletnie (zgodnie z danymi dotyczącymi wieku i płci zarejestrowanymi na uczelni gdzie Autor/ka obronił/a Pracę), posiadających pełną zdolność do czynności prawnych, będących a</w:t>
      </w:r>
      <w:r w:rsidRPr="009D296F">
        <w:rPr>
          <w:rFonts w:ascii="Times New Roman" w:hAnsi="Times New Roman" w:cs="Times New Roman"/>
        </w:rPr>
        <w:t>bsolwentami studiów I lub II stopnia uczelni wyższych znajdujących się na terenie Rz</w:t>
      </w:r>
      <w:r w:rsidR="009D296F" w:rsidRPr="009D296F">
        <w:rPr>
          <w:rFonts w:ascii="Times New Roman" w:hAnsi="Times New Roman" w:cs="Times New Roman"/>
        </w:rPr>
        <w:t xml:space="preserve">eczypospolitej Polskiej, które </w:t>
      </w:r>
      <w:r w:rsidRPr="009D296F">
        <w:rPr>
          <w:rFonts w:ascii="Times New Roman" w:hAnsi="Times New Roman" w:cs="Times New Roman"/>
        </w:rPr>
        <w:t xml:space="preserve"> </w:t>
      </w:r>
      <w:r w:rsidR="009951C6" w:rsidRPr="009D296F">
        <w:rPr>
          <w:rFonts w:ascii="Times New Roman" w:hAnsi="Times New Roman" w:cs="Times New Roman"/>
          <w:color w:val="FF0000"/>
        </w:rPr>
        <w:t>w okresie od 1 stycznia 202</w:t>
      </w:r>
      <w:r w:rsidR="008C063B">
        <w:rPr>
          <w:rFonts w:ascii="Times New Roman" w:hAnsi="Times New Roman" w:cs="Times New Roman"/>
          <w:color w:val="FF0000"/>
        </w:rPr>
        <w:t>2</w:t>
      </w:r>
      <w:r w:rsidR="009951C6" w:rsidRPr="009D296F">
        <w:rPr>
          <w:rFonts w:ascii="Times New Roman" w:hAnsi="Times New Roman" w:cs="Times New Roman"/>
          <w:color w:val="FF0000"/>
        </w:rPr>
        <w:t xml:space="preserve"> r. do </w:t>
      </w:r>
      <w:r w:rsidR="008C063B">
        <w:rPr>
          <w:rFonts w:ascii="Times New Roman" w:hAnsi="Times New Roman" w:cs="Times New Roman"/>
          <w:color w:val="FF0000"/>
        </w:rPr>
        <w:t xml:space="preserve">15 maja </w:t>
      </w:r>
      <w:r w:rsidR="009951C6" w:rsidRPr="009D296F">
        <w:rPr>
          <w:rFonts w:ascii="Times New Roman" w:hAnsi="Times New Roman" w:cs="Times New Roman"/>
          <w:color w:val="FF0000"/>
        </w:rPr>
        <w:t xml:space="preserve">  2025 r. </w:t>
      </w:r>
      <w:r w:rsidRPr="009D296F">
        <w:rPr>
          <w:rFonts w:ascii="Times New Roman" w:hAnsi="Times New Roman" w:cs="Times New Roman"/>
        </w:rPr>
        <w:t xml:space="preserve">jako Autorzy obronili Prace kwalifikujące się do jednej z dwóch kategorii: </w:t>
      </w:r>
    </w:p>
    <w:p w14:paraId="0B6FC6A9" w14:textId="77777777" w:rsidR="00E137CB" w:rsidRPr="009951C6" w:rsidRDefault="00E137CB" w:rsidP="00E137CB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9951C6">
        <w:rPr>
          <w:rFonts w:ascii="Times New Roman" w:hAnsi="Times New Roman" w:cs="Times New Roman"/>
        </w:rPr>
        <w:t xml:space="preserve">a. Kategorii Prac Inżynierskich; lub </w:t>
      </w:r>
    </w:p>
    <w:p w14:paraId="5A24FCD0" w14:textId="77777777" w:rsidR="001B6725" w:rsidRPr="009951C6" w:rsidRDefault="00E137CB" w:rsidP="001B6725">
      <w:pPr>
        <w:pStyle w:val="Akapitzlist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b. Kategorii Prac Magisterskich</w:t>
      </w:r>
    </w:p>
    <w:p w14:paraId="580392F9" w14:textId="77777777" w:rsidR="00E137CB" w:rsidRPr="009951C6" w:rsidRDefault="00E137CB" w:rsidP="001B672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Udział w Konkursie jest nieodpłatny. </w:t>
      </w:r>
    </w:p>
    <w:p w14:paraId="1C2A4B60" w14:textId="77777777" w:rsidR="00E137CB" w:rsidRPr="009951C6" w:rsidRDefault="00E137CB" w:rsidP="00E137C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Kandydatury mogą być zgłaszane wyłącznie bezpośrednio przez Autor</w:t>
      </w:r>
      <w:r w:rsidR="001B6725" w:rsidRPr="009951C6">
        <w:rPr>
          <w:rFonts w:ascii="Times New Roman" w:hAnsi="Times New Roman" w:cs="Times New Roman"/>
        </w:rPr>
        <w:t>ów</w:t>
      </w:r>
      <w:r w:rsidRPr="009951C6">
        <w:rPr>
          <w:rFonts w:ascii="Times New Roman" w:hAnsi="Times New Roman" w:cs="Times New Roman"/>
        </w:rPr>
        <w:t>, a tym samym nie dopuszcza się zgłaszania kandydatur przez inne osoby (pełnomocników, promotorów etc.).</w:t>
      </w:r>
    </w:p>
    <w:p w14:paraId="1D9A7174" w14:textId="77777777" w:rsidR="001B6725" w:rsidRPr="009951C6" w:rsidRDefault="001B6725" w:rsidP="00E137C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Zgłoszenie kandydatury do Konkursu następuje w formie, o której mowa w ust. 5 poniżej. Kompletne Zgłoszenie składa się z następujących elementów: </w:t>
      </w:r>
    </w:p>
    <w:p w14:paraId="48FF1EDF" w14:textId="77777777" w:rsidR="001B6725" w:rsidRPr="009951C6" w:rsidRDefault="001B6725" w:rsidP="001B6725">
      <w:pPr>
        <w:pStyle w:val="Akapitzlist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a. kompletnie wypełnionego Formularza Zgłoszeniowego oraz </w:t>
      </w:r>
    </w:p>
    <w:p w14:paraId="7E501F88" w14:textId="77777777" w:rsidR="001B6725" w:rsidRPr="009951C6" w:rsidRDefault="001B6725" w:rsidP="001B6725">
      <w:pPr>
        <w:pStyle w:val="Akapitzlist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b. przesłania za pomocą Formularza Zgłoszeniowego:</w:t>
      </w:r>
    </w:p>
    <w:p w14:paraId="62D6B265" w14:textId="77777777" w:rsidR="001B6725" w:rsidRPr="009951C6" w:rsidRDefault="001B6725" w:rsidP="001B672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kompletnej Pracy w formie .pdf wraz z jej skróconym opisem (zaleca się, aby opis miał nie więcej niż 2 strony, gdzie strona rozumiana jest jako 1800 znaków ze spacjami. Powinien zawierać opis tematu Pracy w odniesieniu do tematyki Konkursu, opis najważniejszych osiągnięć Pracy); </w:t>
      </w:r>
    </w:p>
    <w:p w14:paraId="6186AE9F" w14:textId="4BEFB0DD" w:rsidR="001B6725" w:rsidRPr="008C063B" w:rsidRDefault="001B6725" w:rsidP="008C063B">
      <w:pPr>
        <w:ind w:left="1080"/>
        <w:rPr>
          <w:rFonts w:ascii="Times New Roman" w:hAnsi="Times New Roman" w:cs="Times New Roman"/>
        </w:rPr>
      </w:pPr>
    </w:p>
    <w:p w14:paraId="06E5F31D" w14:textId="77777777" w:rsidR="001B6725" w:rsidRPr="009951C6" w:rsidRDefault="001B6725" w:rsidP="001B672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lastRenderedPageBreak/>
        <w:t>Zgłoszenia do Konkursu można dokonać wyłącznie za pośrednictwem Formularza Zgłoszeniowego.</w:t>
      </w:r>
    </w:p>
    <w:p w14:paraId="3EAC61D9" w14:textId="77777777" w:rsidR="001B6725" w:rsidRPr="009951C6" w:rsidRDefault="001B6725" w:rsidP="001B672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W przypadku jeżeli Zgłoszenie nie będzie zawierało wszystkich elementów określonych w ust. 4 powyże</w:t>
      </w:r>
      <w:r w:rsidR="009D296F">
        <w:rPr>
          <w:rFonts w:ascii="Times New Roman" w:hAnsi="Times New Roman" w:cs="Times New Roman"/>
        </w:rPr>
        <w:t>j, Organizator wezwie kandydata</w:t>
      </w:r>
      <w:r w:rsidRPr="009951C6">
        <w:rPr>
          <w:rFonts w:ascii="Times New Roman" w:hAnsi="Times New Roman" w:cs="Times New Roman"/>
        </w:rPr>
        <w:t xml:space="preserve"> do uzupełnienia Zgłoszenia w wyznaczonym terminie, jednak nie później niż do dnia 30 kwietnia 2026r.</w:t>
      </w:r>
    </w:p>
    <w:p w14:paraId="76329227" w14:textId="77777777" w:rsidR="001B6725" w:rsidRPr="009951C6" w:rsidRDefault="001B6725" w:rsidP="001B672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Organizator zastrzega, iż w przypadku gdy liczba ważnych Zgłoszeń w ramach danej kategorii będzie mniejsza niż 3, ma prawo do odwołania Konkursu w danej kategorii bez jego rozstrzygnięcia. </w:t>
      </w:r>
    </w:p>
    <w:p w14:paraId="0D1DD796" w14:textId="77777777" w:rsidR="001B6725" w:rsidRPr="009951C6" w:rsidRDefault="001B6725" w:rsidP="001B672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Zgłoszenia niespełniające warunków określonych w Regulaminie, pomimo wezwania Organizatora, o którym mowa w ust. 6 powyżej, nie zostaną dopuszczone do Konkursu.</w:t>
      </w:r>
    </w:p>
    <w:p w14:paraId="4CE43AE2" w14:textId="77777777" w:rsidR="00E83B2E" w:rsidRPr="009951C6" w:rsidRDefault="00E83B2E" w:rsidP="001B672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Jeden Autor może dokonać tylko</w:t>
      </w:r>
      <w:r w:rsidR="009D296F">
        <w:rPr>
          <w:rFonts w:ascii="Times New Roman" w:hAnsi="Times New Roman" w:cs="Times New Roman"/>
        </w:rPr>
        <w:t xml:space="preserve"> jednego Zgłoszenia do Konkursu.</w:t>
      </w:r>
    </w:p>
    <w:p w14:paraId="6AB3BC14" w14:textId="77777777" w:rsidR="00E83B2E" w:rsidRPr="009951C6" w:rsidRDefault="00E83B2E" w:rsidP="00E83B2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Prace przesłane w Zgłoszeniu muszą spełniać wymóg oryginalności tj. twórcą Pracy może być tylko i wyłącznie Autor. Aby spełnić ww. kryterium, kandydat dokonując Zgłoszenia oświadcza, iż akceptuje niniejszy Regulamin, a Praca jest wytworem jego indywidualnej działalności twórczej i nie narusza jakichkolwiek praw autorskich lub dóbr osobistych osób trzecich.</w:t>
      </w:r>
    </w:p>
    <w:p w14:paraId="0C432C27" w14:textId="77777777" w:rsidR="00E83B2E" w:rsidRPr="009951C6" w:rsidRDefault="00E83B2E" w:rsidP="00E83B2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W przypadku, w którym Organizator uzyska informacje o naruszeniu praw autorskich lub dóbr osobistych osób trzecich w związku ze Zgłoszeniem i udziałem Pracy w Konkursie, Organizator posiada uprawnienie do natychmia</w:t>
      </w:r>
      <w:r w:rsidR="009D296F">
        <w:rPr>
          <w:rFonts w:ascii="Times New Roman" w:hAnsi="Times New Roman" w:cs="Times New Roman"/>
        </w:rPr>
        <w:t>stowego wykluczenia Uczestni</w:t>
      </w:r>
      <w:r w:rsidRPr="009951C6">
        <w:rPr>
          <w:rFonts w:ascii="Times New Roman" w:hAnsi="Times New Roman" w:cs="Times New Roman"/>
        </w:rPr>
        <w:t>ka z udziału w Konkursie. W przypadku, gdy oświadczenie, o którym mowa powyżej, okaże się nieprawdziwe, Uczestnik zwolni z odpowiedzialności Organizatora oraz pokryje ewentualne szkody jakie poniósł Organizator w związku z roszczeniami osób trzecich.</w:t>
      </w:r>
    </w:p>
    <w:p w14:paraId="08018254" w14:textId="77777777" w:rsidR="00E83B2E" w:rsidRPr="009951C6" w:rsidRDefault="00E83B2E" w:rsidP="00E83B2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Każdy z Uczestnik bierze udział w Konkursie na własny koszt, co oznacza, że</w:t>
      </w:r>
      <w:r w:rsidR="004A5881" w:rsidRPr="009951C6">
        <w:rPr>
          <w:rFonts w:ascii="Times New Roman" w:hAnsi="Times New Roman" w:cs="Times New Roman"/>
        </w:rPr>
        <w:t xml:space="preserve"> firma</w:t>
      </w:r>
      <w:r w:rsidRPr="009951C6">
        <w:rPr>
          <w:rFonts w:ascii="Times New Roman" w:hAnsi="Times New Roman" w:cs="Times New Roman"/>
        </w:rPr>
        <w:t xml:space="preserve"> Euro Pro Sp. Z o.o. nie jest </w:t>
      </w:r>
      <w:r w:rsidR="004A5881" w:rsidRPr="009951C6">
        <w:rPr>
          <w:rFonts w:ascii="Times New Roman" w:hAnsi="Times New Roman" w:cs="Times New Roman"/>
        </w:rPr>
        <w:t>zobowiązana do zwrotu Uczestni</w:t>
      </w:r>
      <w:r w:rsidRPr="009951C6">
        <w:rPr>
          <w:rFonts w:ascii="Times New Roman" w:hAnsi="Times New Roman" w:cs="Times New Roman"/>
        </w:rPr>
        <w:t>kom kosztów udziału w Konkursie</w:t>
      </w:r>
    </w:p>
    <w:p w14:paraId="3CF17FCC" w14:textId="77777777" w:rsidR="004A5881" w:rsidRPr="009951C6" w:rsidRDefault="004A5881" w:rsidP="004A5881">
      <w:pPr>
        <w:pStyle w:val="Akapitzlist"/>
        <w:rPr>
          <w:rFonts w:ascii="Times New Roman" w:hAnsi="Times New Roman" w:cs="Times New Roman"/>
        </w:rPr>
      </w:pPr>
    </w:p>
    <w:p w14:paraId="17C08031" w14:textId="77777777" w:rsidR="004A5881" w:rsidRPr="009951C6" w:rsidRDefault="004A5881" w:rsidP="004A5881">
      <w:pPr>
        <w:pStyle w:val="Akapitzlist"/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4. Etapy Konkursu</w:t>
      </w:r>
    </w:p>
    <w:p w14:paraId="4F028B6D" w14:textId="77777777" w:rsidR="004A5881" w:rsidRPr="009951C6" w:rsidRDefault="004A5881" w:rsidP="004A5881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2FABB435" w14:textId="77777777" w:rsidR="004A5881" w:rsidRPr="009951C6" w:rsidRDefault="004A5881" w:rsidP="004A5881">
      <w:pPr>
        <w:pStyle w:val="Akapitzlist"/>
        <w:numPr>
          <w:ilvl w:val="0"/>
          <w:numId w:val="8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Konkurs składa się z następujących etapów: </w:t>
      </w:r>
    </w:p>
    <w:p w14:paraId="692D2666" w14:textId="77777777" w:rsidR="004A5881" w:rsidRPr="009951C6" w:rsidRDefault="004A5881" w:rsidP="004A5881">
      <w:pPr>
        <w:pStyle w:val="Akapitzlist"/>
        <w:ind w:left="709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a. Zgłoszenia; </w:t>
      </w:r>
    </w:p>
    <w:p w14:paraId="04270C65" w14:textId="77777777" w:rsidR="004A5881" w:rsidRPr="009951C6" w:rsidRDefault="004A5881" w:rsidP="004A5881">
      <w:pPr>
        <w:pStyle w:val="Akapitzlist"/>
        <w:ind w:left="709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b. etapu prekwalifikacji poprzez ocenę Zgłoszenia, celem zakwalifikowania Uczestników </w:t>
      </w:r>
      <w:r w:rsidR="009D296F">
        <w:rPr>
          <w:rFonts w:ascii="Times New Roman" w:hAnsi="Times New Roman" w:cs="Times New Roman"/>
        </w:rPr>
        <w:t>,</w:t>
      </w:r>
      <w:r w:rsidRPr="009951C6">
        <w:rPr>
          <w:rFonts w:ascii="Times New Roman" w:hAnsi="Times New Roman" w:cs="Times New Roman"/>
        </w:rPr>
        <w:t xml:space="preserve"> a następnie do etapu rozstrzygnięcia Konkursu; </w:t>
      </w:r>
    </w:p>
    <w:p w14:paraId="69134366" w14:textId="77777777" w:rsidR="004A5881" w:rsidRPr="009951C6" w:rsidRDefault="004A5881" w:rsidP="004A5881">
      <w:pPr>
        <w:pStyle w:val="Akapitzlist"/>
        <w:ind w:left="709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c. etapu rozstrzygnięcia Konkursu.</w:t>
      </w:r>
    </w:p>
    <w:p w14:paraId="230D8F8D" w14:textId="0440B3D6" w:rsidR="004A5881" w:rsidRPr="009951C6" w:rsidRDefault="004A5881" w:rsidP="004A5881">
      <w:pPr>
        <w:pStyle w:val="Akapitzlist"/>
        <w:numPr>
          <w:ilvl w:val="0"/>
          <w:numId w:val="8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Organizator przyjmuje Zgłoszenia do Konkursu w terminie </w:t>
      </w:r>
      <w:r w:rsidRPr="009951C6">
        <w:rPr>
          <w:rFonts w:ascii="Times New Roman" w:hAnsi="Times New Roman" w:cs="Times New Roman"/>
          <w:color w:val="FF0000"/>
        </w:rPr>
        <w:t xml:space="preserve">od dnia </w:t>
      </w:r>
      <w:r w:rsidR="008C063B">
        <w:rPr>
          <w:rFonts w:ascii="Times New Roman" w:hAnsi="Times New Roman" w:cs="Times New Roman"/>
          <w:color w:val="FF0000"/>
        </w:rPr>
        <w:t>1 luty</w:t>
      </w:r>
      <w:r w:rsidRPr="009951C6">
        <w:rPr>
          <w:rFonts w:ascii="Times New Roman" w:hAnsi="Times New Roman" w:cs="Times New Roman"/>
          <w:color w:val="FF0000"/>
        </w:rPr>
        <w:t xml:space="preserve"> </w:t>
      </w:r>
      <w:r w:rsidRPr="009951C6">
        <w:rPr>
          <w:rFonts w:ascii="Times New Roman" w:hAnsi="Times New Roman" w:cs="Times New Roman"/>
        </w:rPr>
        <w:t>202</w:t>
      </w:r>
      <w:r w:rsidR="0030727C" w:rsidRPr="009951C6">
        <w:rPr>
          <w:rFonts w:ascii="Times New Roman" w:hAnsi="Times New Roman" w:cs="Times New Roman"/>
        </w:rPr>
        <w:t>6</w:t>
      </w:r>
      <w:r w:rsidRPr="009951C6">
        <w:rPr>
          <w:rFonts w:ascii="Times New Roman" w:hAnsi="Times New Roman" w:cs="Times New Roman"/>
        </w:rPr>
        <w:t xml:space="preserve"> r. od godziny: 00:00 do dnia </w:t>
      </w:r>
      <w:r w:rsidR="0030727C" w:rsidRPr="009951C6">
        <w:rPr>
          <w:rFonts w:ascii="Times New Roman" w:hAnsi="Times New Roman" w:cs="Times New Roman"/>
        </w:rPr>
        <w:t>20</w:t>
      </w:r>
      <w:r w:rsidRPr="009951C6">
        <w:rPr>
          <w:rFonts w:ascii="Times New Roman" w:hAnsi="Times New Roman" w:cs="Times New Roman"/>
        </w:rPr>
        <w:t xml:space="preserve"> </w:t>
      </w:r>
      <w:r w:rsidR="0030727C" w:rsidRPr="009951C6">
        <w:rPr>
          <w:rFonts w:ascii="Times New Roman" w:hAnsi="Times New Roman" w:cs="Times New Roman"/>
        </w:rPr>
        <w:t>maja</w:t>
      </w:r>
      <w:r w:rsidRPr="009951C6">
        <w:rPr>
          <w:rFonts w:ascii="Times New Roman" w:hAnsi="Times New Roman" w:cs="Times New Roman"/>
        </w:rPr>
        <w:t xml:space="preserve"> 202</w:t>
      </w:r>
      <w:r w:rsidR="0030727C" w:rsidRPr="009951C6">
        <w:rPr>
          <w:rFonts w:ascii="Times New Roman" w:hAnsi="Times New Roman" w:cs="Times New Roman"/>
        </w:rPr>
        <w:t>6</w:t>
      </w:r>
      <w:r w:rsidRPr="009951C6">
        <w:rPr>
          <w:rFonts w:ascii="Times New Roman" w:hAnsi="Times New Roman" w:cs="Times New Roman"/>
        </w:rPr>
        <w:t xml:space="preserve"> r. do godziny 23:59.</w:t>
      </w:r>
    </w:p>
    <w:p w14:paraId="5A48D27D" w14:textId="77777777" w:rsidR="0030727C" w:rsidRPr="009951C6" w:rsidRDefault="0030727C" w:rsidP="004A5881">
      <w:pPr>
        <w:pStyle w:val="Akapitzlist"/>
        <w:numPr>
          <w:ilvl w:val="0"/>
          <w:numId w:val="8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Za dokonanie Zgłoszenia w terminie uznaje się dotarcie do Organizatora kompletnego Zgłoszenia w systemie teleinformatycznym, przed upływem daty i godziny, o której mowa w ust. 2 niniejszego paragrafu. Zgłoszenia przesłane do Organizatora po upływie ww. terminu nie będą rozpatrywane.</w:t>
      </w:r>
    </w:p>
    <w:p w14:paraId="36BFDD14" w14:textId="77777777" w:rsidR="0030727C" w:rsidRPr="009951C6" w:rsidRDefault="0030727C" w:rsidP="004A5881">
      <w:pPr>
        <w:pStyle w:val="Akapitzlist"/>
        <w:numPr>
          <w:ilvl w:val="0"/>
          <w:numId w:val="8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Po upływie czasu na dokonywanie Zgłoszeń, Organizator wraz z partnerami Konkursu oceni skutecznie dokonane Zgłoszenia. Po dokonaniu oceny formalnej Zgłoszeń, Organizator spośród skutecznie dokonanych Zgłoszeń, dokona oceny Prac w oparciu o kryteria określone w paragrafie 5 Regulaminu. Ogłoszenie Finalistów Konkursu w ramach Kategorii Prac Inżynierskich oraz Kategorii Prac Magisterskich planowane jest </w:t>
      </w:r>
      <w:r w:rsidR="009D296F" w:rsidRPr="009D296F">
        <w:rPr>
          <w:rFonts w:ascii="Times New Roman" w:hAnsi="Times New Roman" w:cs="Times New Roman"/>
        </w:rPr>
        <w:t>15 czerwca 2026r.</w:t>
      </w:r>
    </w:p>
    <w:p w14:paraId="79910FAB" w14:textId="71A652F0" w:rsidR="0030727C" w:rsidRPr="009951C6" w:rsidRDefault="0030727C" w:rsidP="004A5881">
      <w:pPr>
        <w:pStyle w:val="Akapitzlist"/>
        <w:numPr>
          <w:ilvl w:val="0"/>
          <w:numId w:val="8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Ogłoszenie Laureatów Konkursu planowane jest w dniu ceremonii rozdania nagród </w:t>
      </w:r>
      <w:r w:rsidR="008C063B">
        <w:rPr>
          <w:rFonts w:ascii="Times New Roman" w:hAnsi="Times New Roman" w:cs="Times New Roman"/>
        </w:rPr>
        <w:t>t.j.</w:t>
      </w:r>
      <w:r w:rsidRPr="009951C6">
        <w:rPr>
          <w:rFonts w:ascii="Times New Roman" w:hAnsi="Times New Roman" w:cs="Times New Roman"/>
        </w:rPr>
        <w:t>15 czerwca 2026 na Konferencji „Termowizja w Praktyce”. O dokładnej godzinie ceremonii rozdania nagród w Konkursie, p</w:t>
      </w:r>
      <w:r w:rsidR="00791501" w:rsidRPr="009951C6">
        <w:rPr>
          <w:rFonts w:ascii="Times New Roman" w:hAnsi="Times New Roman" w:cs="Times New Roman"/>
        </w:rPr>
        <w:t>odczas, której zostaną ogłoszeni Laureac</w:t>
      </w:r>
      <w:r w:rsidRPr="009951C6">
        <w:rPr>
          <w:rFonts w:ascii="Times New Roman" w:hAnsi="Times New Roman" w:cs="Times New Roman"/>
        </w:rPr>
        <w:t xml:space="preserve">i Konkursu, Organizator poinformuje za pomocą strony internetowej Konkursu lub mediów </w:t>
      </w:r>
      <w:r w:rsidRPr="009951C6">
        <w:rPr>
          <w:rFonts w:ascii="Times New Roman" w:hAnsi="Times New Roman" w:cs="Times New Roman"/>
        </w:rPr>
        <w:lastRenderedPageBreak/>
        <w:t>społecznościowych Organizatora. Wszys</w:t>
      </w:r>
      <w:r w:rsidR="00791501" w:rsidRPr="009951C6">
        <w:rPr>
          <w:rFonts w:ascii="Times New Roman" w:hAnsi="Times New Roman" w:cs="Times New Roman"/>
        </w:rPr>
        <w:t>cy Finaliści</w:t>
      </w:r>
      <w:r w:rsidRPr="009951C6">
        <w:rPr>
          <w:rFonts w:ascii="Times New Roman" w:hAnsi="Times New Roman" w:cs="Times New Roman"/>
        </w:rPr>
        <w:t xml:space="preserve"> zostaną poinformowan</w:t>
      </w:r>
      <w:r w:rsidR="00791501" w:rsidRPr="009951C6">
        <w:rPr>
          <w:rFonts w:ascii="Times New Roman" w:hAnsi="Times New Roman" w:cs="Times New Roman"/>
        </w:rPr>
        <w:t>i</w:t>
      </w:r>
      <w:r w:rsidRPr="009951C6">
        <w:rPr>
          <w:rFonts w:ascii="Times New Roman" w:hAnsi="Times New Roman" w:cs="Times New Roman"/>
        </w:rPr>
        <w:t xml:space="preserve"> osobiście o dacie ceremonii i otrzymają imienne zaproszenie.</w:t>
      </w:r>
    </w:p>
    <w:p w14:paraId="4D13174B" w14:textId="77777777" w:rsidR="00791501" w:rsidRPr="009951C6" w:rsidRDefault="00791501" w:rsidP="004A5881">
      <w:pPr>
        <w:pStyle w:val="Akapitzlist"/>
        <w:numPr>
          <w:ilvl w:val="0"/>
          <w:numId w:val="8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Organizator zastrzega sobie prawo do zmiany dat, o których mowa w ust. 2, ust. 4 i ust. 5 powyżej, przed ich upływem.</w:t>
      </w:r>
    </w:p>
    <w:p w14:paraId="707181F8" w14:textId="77777777" w:rsidR="00791501" w:rsidRPr="009951C6" w:rsidRDefault="00791501" w:rsidP="00791501">
      <w:pPr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5. Zasady oceny</w:t>
      </w:r>
    </w:p>
    <w:p w14:paraId="4D93EC3F" w14:textId="77777777" w:rsidR="00791501" w:rsidRPr="009951C6" w:rsidRDefault="00791501" w:rsidP="00791501">
      <w:pPr>
        <w:pStyle w:val="Akapitzlist"/>
        <w:numPr>
          <w:ilvl w:val="0"/>
          <w:numId w:val="10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Celem rozstrzygnięcia Konkursu</w:t>
      </w:r>
      <w:r w:rsidR="009D296F">
        <w:rPr>
          <w:rFonts w:ascii="Times New Roman" w:hAnsi="Times New Roman" w:cs="Times New Roman"/>
        </w:rPr>
        <w:t>, Komisja Konkursowa</w:t>
      </w:r>
      <w:r w:rsidRPr="009951C6">
        <w:rPr>
          <w:rFonts w:ascii="Times New Roman" w:hAnsi="Times New Roman" w:cs="Times New Roman"/>
        </w:rPr>
        <w:t xml:space="preserve"> przeprowadzi ocenę skutecznie </w:t>
      </w:r>
      <w:r w:rsidR="001A1378" w:rsidRPr="009951C6">
        <w:rPr>
          <w:rFonts w:ascii="Times New Roman" w:hAnsi="Times New Roman" w:cs="Times New Roman"/>
        </w:rPr>
        <w:t>dokonanych Zgłoszeń Uczestników</w:t>
      </w:r>
      <w:r w:rsidRPr="009951C6">
        <w:rPr>
          <w:rFonts w:ascii="Times New Roman" w:hAnsi="Times New Roman" w:cs="Times New Roman"/>
        </w:rPr>
        <w:t xml:space="preserve"> według następujących kryteriów:</w:t>
      </w:r>
    </w:p>
    <w:p w14:paraId="3EDB0F1E" w14:textId="7EEB5039" w:rsidR="001A1378" w:rsidRPr="009951C6" w:rsidRDefault="001A1378" w:rsidP="001A1378">
      <w:pPr>
        <w:pStyle w:val="Akapitzlist"/>
        <w:ind w:left="709"/>
        <w:rPr>
          <w:rFonts w:ascii="Times New Roman" w:hAnsi="Times New Roman" w:cs="Times New Roman"/>
          <w:color w:val="FF0000"/>
        </w:rPr>
      </w:pPr>
      <w:r w:rsidRPr="009951C6">
        <w:rPr>
          <w:rFonts w:ascii="Times New Roman" w:hAnsi="Times New Roman" w:cs="Times New Roman"/>
          <w:color w:val="FF0000"/>
        </w:rPr>
        <w:t xml:space="preserve">a.  </w:t>
      </w:r>
      <w:r w:rsidRPr="009951C6">
        <w:rPr>
          <w:rFonts w:ascii="Times New Roman" w:hAnsi="Times New Roman" w:cs="Times New Roman"/>
          <w:b/>
          <w:color w:val="FF0000"/>
        </w:rPr>
        <w:t>Kryterium A:</w:t>
      </w:r>
      <w:r w:rsidRPr="009951C6">
        <w:rPr>
          <w:rFonts w:ascii="Times New Roman" w:hAnsi="Times New Roman" w:cs="Times New Roman"/>
          <w:color w:val="FF0000"/>
        </w:rPr>
        <w:t xml:space="preserve"> </w:t>
      </w:r>
      <w:r w:rsidR="009E718B">
        <w:rPr>
          <w:rFonts w:ascii="Times New Roman" w:hAnsi="Times New Roman" w:cs="Times New Roman"/>
          <w:color w:val="FF0000"/>
        </w:rPr>
        <w:t>Z</w:t>
      </w:r>
      <w:r w:rsidRPr="009951C6">
        <w:rPr>
          <w:rFonts w:ascii="Times New Roman" w:hAnsi="Times New Roman" w:cs="Times New Roman"/>
          <w:color w:val="FF0000"/>
        </w:rPr>
        <w:t>godność Pracy z tematem dotyczącym t</w:t>
      </w:r>
      <w:r w:rsidR="009E718B">
        <w:rPr>
          <w:rFonts w:ascii="Times New Roman" w:hAnsi="Times New Roman" w:cs="Times New Roman"/>
          <w:color w:val="FF0000"/>
        </w:rPr>
        <w:t>ermowizji</w:t>
      </w:r>
      <w:r w:rsidRPr="009951C6">
        <w:rPr>
          <w:rFonts w:ascii="Times New Roman" w:hAnsi="Times New Roman" w:cs="Times New Roman"/>
          <w:color w:val="FF0000"/>
        </w:rPr>
        <w:t xml:space="preserve">; </w:t>
      </w:r>
    </w:p>
    <w:p w14:paraId="74DFD0C1" w14:textId="4A79086C" w:rsidR="001A1378" w:rsidRPr="009951C6" w:rsidRDefault="001A1378" w:rsidP="001A1378">
      <w:pPr>
        <w:pStyle w:val="Akapitzlist"/>
        <w:ind w:left="709"/>
        <w:rPr>
          <w:rFonts w:ascii="Times New Roman" w:hAnsi="Times New Roman" w:cs="Times New Roman"/>
          <w:color w:val="FF0000"/>
        </w:rPr>
      </w:pPr>
      <w:r w:rsidRPr="009951C6">
        <w:rPr>
          <w:rFonts w:ascii="Times New Roman" w:hAnsi="Times New Roman" w:cs="Times New Roman"/>
          <w:color w:val="FF0000"/>
        </w:rPr>
        <w:t xml:space="preserve">b. </w:t>
      </w:r>
      <w:r w:rsidRPr="009951C6">
        <w:rPr>
          <w:rFonts w:ascii="Times New Roman" w:hAnsi="Times New Roman" w:cs="Times New Roman"/>
          <w:b/>
          <w:color w:val="FF0000"/>
        </w:rPr>
        <w:t>Kryterium B:</w:t>
      </w:r>
      <w:r w:rsidRPr="009951C6">
        <w:rPr>
          <w:rFonts w:ascii="Times New Roman" w:hAnsi="Times New Roman" w:cs="Times New Roman"/>
          <w:color w:val="FF0000"/>
        </w:rPr>
        <w:t xml:space="preserve"> Innowacyjność – ocena rozwiązań zaproponowanych w Pracy pod kątem najnowszych trendów ; </w:t>
      </w:r>
    </w:p>
    <w:p w14:paraId="49587AAB" w14:textId="393C18BE" w:rsidR="001A1378" w:rsidRPr="009951C6" w:rsidRDefault="001A1378" w:rsidP="001A1378">
      <w:pPr>
        <w:pStyle w:val="Akapitzlist"/>
        <w:ind w:left="709"/>
        <w:rPr>
          <w:rFonts w:ascii="Times New Roman" w:hAnsi="Times New Roman" w:cs="Times New Roman"/>
          <w:color w:val="FF0000"/>
        </w:rPr>
      </w:pPr>
      <w:r w:rsidRPr="009951C6">
        <w:rPr>
          <w:rFonts w:ascii="Times New Roman" w:hAnsi="Times New Roman" w:cs="Times New Roman"/>
          <w:color w:val="FF0000"/>
        </w:rPr>
        <w:t xml:space="preserve">c. </w:t>
      </w:r>
      <w:r w:rsidRPr="009951C6">
        <w:rPr>
          <w:rFonts w:ascii="Times New Roman" w:hAnsi="Times New Roman" w:cs="Times New Roman"/>
          <w:b/>
          <w:color w:val="FF0000"/>
        </w:rPr>
        <w:t>Kryterium C:</w:t>
      </w:r>
      <w:r w:rsidRPr="009951C6">
        <w:rPr>
          <w:rFonts w:ascii="Times New Roman" w:hAnsi="Times New Roman" w:cs="Times New Roman"/>
          <w:color w:val="FF0000"/>
        </w:rPr>
        <w:t xml:space="preserve"> Pragmatyzm – ocena możliwości wykorzystania rozwiązań, o których mowa w Pracy w praktyce ; </w:t>
      </w:r>
    </w:p>
    <w:p w14:paraId="6266C404" w14:textId="77777777" w:rsidR="001A1378" w:rsidRPr="009951C6" w:rsidRDefault="001A1378" w:rsidP="001A1378">
      <w:pPr>
        <w:pStyle w:val="Akapitzlist"/>
        <w:ind w:left="709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d. </w:t>
      </w:r>
      <w:r w:rsidRPr="009951C6">
        <w:rPr>
          <w:rFonts w:ascii="Times New Roman" w:hAnsi="Times New Roman" w:cs="Times New Roman"/>
          <w:b/>
        </w:rPr>
        <w:t>Kryterium D:</w:t>
      </w:r>
      <w:r w:rsidRPr="009951C6">
        <w:rPr>
          <w:rFonts w:ascii="Times New Roman" w:hAnsi="Times New Roman" w:cs="Times New Roman"/>
        </w:rPr>
        <w:t xml:space="preserve"> Motywacja - ocena motywacji Uczestnika do wzięcia udziału w Konkursie.</w:t>
      </w:r>
    </w:p>
    <w:p w14:paraId="1B7ABBC0" w14:textId="77777777" w:rsidR="001A1378" w:rsidRPr="009951C6" w:rsidRDefault="001A1378" w:rsidP="001A1378">
      <w:pPr>
        <w:pStyle w:val="Akapitzlist"/>
        <w:numPr>
          <w:ilvl w:val="0"/>
          <w:numId w:val="10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Po dokonaniu oceny Zgłoszeń w oparciu o kryteria, o których mowa w ust. 1 powyżej, Komisja Konkursowa dokona wyboru Laureatów i przyzna Nagrody.</w:t>
      </w:r>
    </w:p>
    <w:p w14:paraId="4E81769D" w14:textId="77777777" w:rsidR="001A1378" w:rsidRPr="009951C6" w:rsidRDefault="001A1378" w:rsidP="001A1378">
      <w:pPr>
        <w:pStyle w:val="Akapitzlist"/>
        <w:numPr>
          <w:ilvl w:val="0"/>
          <w:numId w:val="10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Komisja Konkursowa wyłoni Laureatów Konkursu na posiedzeniu tajnym.</w:t>
      </w:r>
    </w:p>
    <w:p w14:paraId="57B031E9" w14:textId="77777777" w:rsidR="001A1378" w:rsidRPr="009951C6" w:rsidRDefault="001A1378" w:rsidP="001A1378">
      <w:pPr>
        <w:pStyle w:val="Akapitzlist"/>
        <w:numPr>
          <w:ilvl w:val="0"/>
          <w:numId w:val="10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Decyzje Komisji Konkursowej są ostateczne i Uczestnikom nie przysługuje prawo odwołania się od wyniku Konkursu.</w:t>
      </w:r>
    </w:p>
    <w:p w14:paraId="1D779F6C" w14:textId="77777777" w:rsidR="001A1378" w:rsidRPr="009951C6" w:rsidRDefault="001A1378" w:rsidP="001A1378">
      <w:pPr>
        <w:pStyle w:val="Akapitzlist"/>
        <w:numPr>
          <w:ilvl w:val="0"/>
          <w:numId w:val="10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Organizator oświadcza, że Prace będą przetwarzane jedynie na potrzeby Konkursu oraz jego prawidłowego przebiegu celem wyłonienia Laureatów, a tym samym informacje w nich zawarte nie zostaną wykorzystane przez Organizatora w innych celach, w tym celach komercyjnych, jak również nie zostaną one udostępnione w żadnym czasie w przestrzeni publicznej, w tym w przestrzeni internetowej.</w:t>
      </w:r>
    </w:p>
    <w:p w14:paraId="112BBBAB" w14:textId="77777777" w:rsidR="001A1378" w:rsidRPr="009951C6" w:rsidRDefault="001A1378" w:rsidP="001A1378">
      <w:pPr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6. Nagrody w Konkursie</w:t>
      </w:r>
    </w:p>
    <w:p w14:paraId="55CB42E5" w14:textId="77777777" w:rsidR="001D0FC9" w:rsidRPr="00C832F9" w:rsidRDefault="001A1378" w:rsidP="001A1378">
      <w:pPr>
        <w:pStyle w:val="Akapitzlist"/>
        <w:numPr>
          <w:ilvl w:val="0"/>
          <w:numId w:val="11"/>
        </w:numPr>
        <w:ind w:left="709" w:hanging="283"/>
        <w:rPr>
          <w:rFonts w:ascii="Times New Roman" w:hAnsi="Times New Roman" w:cs="Times New Roman"/>
        </w:rPr>
      </w:pPr>
      <w:r w:rsidRPr="00C832F9">
        <w:rPr>
          <w:rFonts w:ascii="Times New Roman" w:hAnsi="Times New Roman" w:cs="Times New Roman"/>
        </w:rPr>
        <w:t xml:space="preserve">W Konkursie zostaną przyznane </w:t>
      </w:r>
      <w:r w:rsidR="00C832F9" w:rsidRPr="00C832F9">
        <w:rPr>
          <w:rFonts w:ascii="Times New Roman" w:hAnsi="Times New Roman" w:cs="Times New Roman"/>
        </w:rPr>
        <w:t>trzy Nagrody. Nagrodami w Konkursie są:</w:t>
      </w:r>
    </w:p>
    <w:p w14:paraId="71D238BC" w14:textId="77777777" w:rsidR="001D0FC9" w:rsidRPr="009951C6" w:rsidRDefault="001A1378" w:rsidP="001D0FC9">
      <w:pPr>
        <w:pStyle w:val="Akapitzlist"/>
        <w:ind w:left="709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a. Nagroda główna: nagroda pieniężna w wysokości </w:t>
      </w:r>
      <w:r w:rsidR="001D0FC9" w:rsidRPr="009951C6">
        <w:rPr>
          <w:rFonts w:ascii="Times New Roman" w:hAnsi="Times New Roman" w:cs="Times New Roman"/>
        </w:rPr>
        <w:t>3</w:t>
      </w:r>
      <w:r w:rsidRPr="009951C6">
        <w:rPr>
          <w:rFonts w:ascii="Times New Roman" w:hAnsi="Times New Roman" w:cs="Times New Roman"/>
        </w:rPr>
        <w:t>.000,00 zł</w:t>
      </w:r>
      <w:r w:rsidR="00C832F9">
        <w:rPr>
          <w:rFonts w:ascii="Times New Roman" w:hAnsi="Times New Roman" w:cs="Times New Roman"/>
        </w:rPr>
        <w:t xml:space="preserve"> oraz możliwość odbycia stażu w Euro Pro Sp. Z o.o.</w:t>
      </w:r>
      <w:r w:rsidRPr="009951C6">
        <w:rPr>
          <w:rFonts w:ascii="Times New Roman" w:hAnsi="Times New Roman" w:cs="Times New Roman"/>
        </w:rPr>
        <w:t xml:space="preserve">; </w:t>
      </w:r>
    </w:p>
    <w:p w14:paraId="28D77391" w14:textId="77777777" w:rsidR="001D0FC9" w:rsidRPr="009951C6" w:rsidRDefault="001A1378" w:rsidP="001D0FC9">
      <w:pPr>
        <w:pStyle w:val="Akapitzlist"/>
        <w:ind w:left="709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b. Nagroda II: nagroda pieniężna w wysokości </w:t>
      </w:r>
      <w:r w:rsidR="001D0FC9" w:rsidRPr="009951C6">
        <w:rPr>
          <w:rFonts w:ascii="Times New Roman" w:hAnsi="Times New Roman" w:cs="Times New Roman"/>
        </w:rPr>
        <w:t>2</w:t>
      </w:r>
      <w:r w:rsidRPr="009951C6">
        <w:rPr>
          <w:rFonts w:ascii="Times New Roman" w:hAnsi="Times New Roman" w:cs="Times New Roman"/>
        </w:rPr>
        <w:t xml:space="preserve">.000,00 zł; </w:t>
      </w:r>
    </w:p>
    <w:p w14:paraId="6C795179" w14:textId="77777777" w:rsidR="001D0FC9" w:rsidRPr="009951C6" w:rsidRDefault="001A1378" w:rsidP="001D0FC9">
      <w:pPr>
        <w:pStyle w:val="Akapitzlist"/>
        <w:ind w:left="709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c. Nagroda III: nagroda pieniężna w wysokości </w:t>
      </w:r>
      <w:r w:rsidR="001D0FC9" w:rsidRPr="009951C6">
        <w:rPr>
          <w:rFonts w:ascii="Times New Roman" w:hAnsi="Times New Roman" w:cs="Times New Roman"/>
        </w:rPr>
        <w:t>1</w:t>
      </w:r>
      <w:r w:rsidRPr="009951C6">
        <w:rPr>
          <w:rFonts w:ascii="Times New Roman" w:hAnsi="Times New Roman" w:cs="Times New Roman"/>
        </w:rPr>
        <w:t xml:space="preserve">.000,00 zł. </w:t>
      </w:r>
    </w:p>
    <w:p w14:paraId="053779F5" w14:textId="77777777" w:rsidR="001A1378" w:rsidRPr="009951C6" w:rsidRDefault="001A1378" w:rsidP="001D0FC9">
      <w:pPr>
        <w:pStyle w:val="Akapitzlist"/>
        <w:numPr>
          <w:ilvl w:val="0"/>
          <w:numId w:val="11"/>
        </w:numPr>
        <w:ind w:left="709" w:hanging="283"/>
        <w:rPr>
          <w:rFonts w:ascii="Times New Roman" w:hAnsi="Times New Roman" w:cs="Times New Roman"/>
          <w:color w:val="FF0000"/>
        </w:rPr>
      </w:pPr>
      <w:r w:rsidRPr="009951C6">
        <w:rPr>
          <w:rFonts w:ascii="Times New Roman" w:hAnsi="Times New Roman" w:cs="Times New Roman"/>
          <w:color w:val="FF0000"/>
        </w:rPr>
        <w:t xml:space="preserve"> Wszystkie kwoty pieniężne wymienione w ust. 1 stanowią kwoty netto, </w:t>
      </w:r>
      <w:r w:rsidR="00C832F9">
        <w:rPr>
          <w:rFonts w:ascii="Times New Roman" w:hAnsi="Times New Roman" w:cs="Times New Roman"/>
          <w:color w:val="FF0000"/>
        </w:rPr>
        <w:t>które zostaną wypłacone Laureat</w:t>
      </w:r>
      <w:r w:rsidRPr="009951C6">
        <w:rPr>
          <w:rFonts w:ascii="Times New Roman" w:hAnsi="Times New Roman" w:cs="Times New Roman"/>
          <w:color w:val="FF0000"/>
        </w:rPr>
        <w:t>om po uprzednim naliczeniu i odprowadzeniu przez Organizatora podatku dochodowego od osób fizycznych według obowiązującego prawa podatkowego</w:t>
      </w:r>
    </w:p>
    <w:p w14:paraId="3C4E6E2B" w14:textId="77777777" w:rsidR="001D0FC9" w:rsidRPr="009951C6" w:rsidRDefault="001D0FC9" w:rsidP="001D0FC9">
      <w:pPr>
        <w:pStyle w:val="Akapitzlist"/>
        <w:numPr>
          <w:ilvl w:val="0"/>
          <w:numId w:val="11"/>
        </w:numPr>
        <w:ind w:left="709" w:hanging="283"/>
        <w:rPr>
          <w:rFonts w:ascii="Times New Roman" w:hAnsi="Times New Roman" w:cs="Times New Roman"/>
          <w:color w:val="FF0000"/>
        </w:rPr>
      </w:pPr>
      <w:r w:rsidRPr="00C832F9">
        <w:rPr>
          <w:rFonts w:ascii="Times New Roman" w:hAnsi="Times New Roman" w:cs="Times New Roman"/>
        </w:rPr>
        <w:t>Organizator przedstawi Laureat</w:t>
      </w:r>
      <w:r w:rsidR="00C832F9" w:rsidRPr="00C832F9">
        <w:rPr>
          <w:rFonts w:ascii="Times New Roman" w:hAnsi="Times New Roman" w:cs="Times New Roman"/>
        </w:rPr>
        <w:t xml:space="preserve">owi </w:t>
      </w:r>
      <w:r w:rsidRPr="00C832F9">
        <w:rPr>
          <w:rFonts w:ascii="Times New Roman" w:hAnsi="Times New Roman" w:cs="Times New Roman"/>
        </w:rPr>
        <w:t>ofertę stażu, a termin oraz warunki odbycia stażu ustalone zostaną na podstawie odrębnej umowy zawartej pomiędzy Organizatorem a Laureatem. Laurea</w:t>
      </w:r>
      <w:r w:rsidR="00C832F9">
        <w:rPr>
          <w:rFonts w:ascii="Times New Roman" w:hAnsi="Times New Roman" w:cs="Times New Roman"/>
        </w:rPr>
        <w:t>t</w:t>
      </w:r>
      <w:r w:rsidRPr="00C832F9">
        <w:rPr>
          <w:rFonts w:ascii="Times New Roman" w:hAnsi="Times New Roman" w:cs="Times New Roman"/>
        </w:rPr>
        <w:t xml:space="preserve"> nie ma obowiązku przyjęcia oferty stażu.</w:t>
      </w:r>
    </w:p>
    <w:p w14:paraId="1D896605" w14:textId="77777777" w:rsidR="001D0FC9" w:rsidRPr="009951C6" w:rsidRDefault="001D0FC9" w:rsidP="001D0FC9">
      <w:pPr>
        <w:pStyle w:val="Akapitzlist"/>
        <w:numPr>
          <w:ilvl w:val="0"/>
          <w:numId w:val="11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Komisja Konkursowa może uznać Konkurs w ramach danej kategorii za nierozstrzygnięty z powodu niespełnienia przez Zgłoszenia wymogów określonych w Regulaminie. W takim przypadku Komisja Konkursowa może zdecydować o nieprzyznaniu Nagród.</w:t>
      </w:r>
    </w:p>
    <w:p w14:paraId="3B1B98BF" w14:textId="2BB1BF11" w:rsidR="00C35843" w:rsidRPr="009951C6" w:rsidRDefault="00C35843" w:rsidP="001D0FC9">
      <w:pPr>
        <w:pStyle w:val="Akapitzlist"/>
        <w:numPr>
          <w:ilvl w:val="0"/>
          <w:numId w:val="11"/>
        </w:numPr>
        <w:ind w:left="709" w:hanging="283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Przedstawiciel </w:t>
      </w:r>
      <w:r w:rsidRPr="009951C6">
        <w:rPr>
          <w:rFonts w:ascii="Times New Roman" w:hAnsi="Times New Roman" w:cs="Times New Roman"/>
          <w:color w:val="FF0000"/>
        </w:rPr>
        <w:t>Komisji Konkursowej skontaktuje się z Laureatem za pośrednictwem poczty elektronicznej lub drogą telefoniczną zgodnie z danymi podanymi w formularzu zgłoszeniowym w celu ustalenia sposobu przekazania Nagrody. W przypadku, gdy z przyczyn leżących po stronie Laureat</w:t>
      </w:r>
      <w:r w:rsidR="009E718B">
        <w:rPr>
          <w:rFonts w:ascii="Times New Roman" w:hAnsi="Times New Roman" w:cs="Times New Roman"/>
          <w:color w:val="FF0000"/>
        </w:rPr>
        <w:t xml:space="preserve">a lub Laureatki </w:t>
      </w:r>
      <w:r w:rsidRPr="009951C6">
        <w:rPr>
          <w:rFonts w:ascii="Times New Roman" w:hAnsi="Times New Roman" w:cs="Times New Roman"/>
          <w:color w:val="FF0000"/>
        </w:rPr>
        <w:t>ustalenie sposobu przekazania Nagrody nie będzie możliwe w terminie 30 (trzydziestu) dni od dnia rozstrzygnięcia Konkursu, Nagroda może zostać przyznana inne</w:t>
      </w:r>
      <w:r w:rsidR="009E718B">
        <w:rPr>
          <w:rFonts w:ascii="Times New Roman" w:hAnsi="Times New Roman" w:cs="Times New Roman"/>
          <w:color w:val="FF0000"/>
        </w:rPr>
        <w:t>mu</w:t>
      </w:r>
      <w:r w:rsidRPr="009951C6">
        <w:rPr>
          <w:rFonts w:ascii="Times New Roman" w:hAnsi="Times New Roman" w:cs="Times New Roman"/>
          <w:color w:val="FF0000"/>
        </w:rPr>
        <w:t xml:space="preserve"> Uczestni</w:t>
      </w:r>
      <w:r w:rsidR="009E718B">
        <w:rPr>
          <w:rFonts w:ascii="Times New Roman" w:hAnsi="Times New Roman" w:cs="Times New Roman"/>
          <w:color w:val="FF0000"/>
        </w:rPr>
        <w:t>kowi konkursu .</w:t>
      </w:r>
    </w:p>
    <w:p w14:paraId="2CBFA371" w14:textId="77777777" w:rsidR="00C35843" w:rsidRPr="009951C6" w:rsidRDefault="00C35843" w:rsidP="00C35843">
      <w:pPr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lastRenderedPageBreak/>
        <w:t>§ 7. Informacje dotyczące przetwarzania danych osobowych</w:t>
      </w:r>
    </w:p>
    <w:p w14:paraId="4EEDE78A" w14:textId="77777777" w:rsidR="00C35843" w:rsidRPr="009951C6" w:rsidRDefault="00C35843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Administratorem danych osobowych zawartych w Zgłoszeniu jest Organizator</w:t>
      </w:r>
    </w:p>
    <w:p w14:paraId="17D86989" w14:textId="77777777" w:rsidR="00C35843" w:rsidRPr="009951C6" w:rsidRDefault="00C35843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Podanie danych jest dobrowolne, jednak jest warunkiem dokonania Zgłoszenia i uczestnictwa w Konkursie.</w:t>
      </w:r>
    </w:p>
    <w:p w14:paraId="64555C6C" w14:textId="77777777" w:rsidR="00C35843" w:rsidRPr="009951C6" w:rsidRDefault="00C35843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Dane osobowe podane przez w Formularzu Zgłoszeniowym lub później w trakcie trwania Konkursu, będą przetwarzane w celu organizacji i przeprowadzenia Konkursu, wręczenia Nagród, publikacji informacji o Finalistach i Laureatach Konkursu oraz ich Pracach na stronie internetowej oraz w mediach społecznościowych Euro Pro Sp. Z o.o. oraz </w:t>
      </w:r>
      <w:r w:rsidRPr="009951C6">
        <w:rPr>
          <w:rFonts w:ascii="Times New Roman" w:hAnsi="Times New Roman" w:cs="Times New Roman"/>
          <w:color w:val="FF0000"/>
        </w:rPr>
        <w:t>Politechniki Śląskiej, Akademii Górniczo-Hutniczej, Politechniki Warszawskiej, Politechniki Krakowskiej, Politechniki Poznańskiej, Politechniki Białostockiej, Politechniki Łódzkiej, Politechniki Gdańskiej, Politechniki Lubelskiej, Politechniki Częstochowskiej oraz Politechniki Wrocławskiej,</w:t>
      </w:r>
      <w:r w:rsidRPr="009951C6">
        <w:rPr>
          <w:rFonts w:ascii="Times New Roman" w:hAnsi="Times New Roman" w:cs="Times New Roman"/>
        </w:rPr>
        <w:t xml:space="preserve"> jak również w celu organizacji stażu w Euro Pro Sp. Z o.o. oraz przyszłych procesów rekrutacyjnych celem zatrudnienia w Euro Pro Sp. Z o.o. , a także w celach archiwizacyjnych i rozliczalności wymaganej przepisami ogólnego rozporządzenia o ochronie danych (RODO).</w:t>
      </w:r>
    </w:p>
    <w:p w14:paraId="39C78928" w14:textId="77777777" w:rsidR="00C35843" w:rsidRPr="009951C6" w:rsidRDefault="00C35843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Administrator przetwarza wskazane dane osobowe na podstawie prawnie uzasadnionego interesu, którym jest umożliwienie uczestnikom Konkursu wzięcia w nim udziału, umożliwienie przeprowadzenia Konkursu, opub</w:t>
      </w:r>
      <w:r w:rsidR="0034315D" w:rsidRPr="009951C6">
        <w:rPr>
          <w:rFonts w:ascii="Times New Roman" w:hAnsi="Times New Roman" w:cs="Times New Roman"/>
        </w:rPr>
        <w:t>likowanie informacji o Finalistach i Laureat</w:t>
      </w:r>
      <w:r w:rsidRPr="009951C6">
        <w:rPr>
          <w:rFonts w:ascii="Times New Roman" w:hAnsi="Times New Roman" w:cs="Times New Roman"/>
        </w:rPr>
        <w:t>ach Konkursu i archiwizację dokumentów.</w:t>
      </w:r>
    </w:p>
    <w:p w14:paraId="36E588EA" w14:textId="77777777" w:rsidR="0034315D" w:rsidRPr="009951C6" w:rsidRDefault="0034315D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Dane osobowe przechowywane będą przez Organizatora, a następnie przez czas określony w odpowiednich przepisach o archiwizacji.</w:t>
      </w:r>
    </w:p>
    <w:p w14:paraId="1EC25A7E" w14:textId="77777777" w:rsidR="0034315D" w:rsidRPr="009951C6" w:rsidRDefault="0034315D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Dane osobowe mogą być również przetwarzane na podstawie wyrażonej zgody, zgodnie z art. 6 ust.1 lit a RODO na potrzeby opublikowania wizerunku wraz z imieniem i nazwiskiem Laureatów w celach promocyjnych i marketingowych na stronie internetowej lub na profilach Organizatora, </w:t>
      </w:r>
      <w:r w:rsidRPr="009951C6">
        <w:rPr>
          <w:rFonts w:ascii="Times New Roman" w:hAnsi="Times New Roman" w:cs="Times New Roman"/>
          <w:color w:val="FF0000"/>
        </w:rPr>
        <w:t xml:space="preserve">Politechniki Śląskiej, Akademii Górniczo-Hutniczej, Politechniki Warszawskiej, Politechniki Krakowskiej, Politechniki Poznańskiej, Politechniki Białostockiej, Politechniki Łódzkiej, Politechniki Gdańskiej, Politechniki Lubelskiej, Politechniki Częstochowskiej oraz Politechniki Wrocławskiej </w:t>
      </w:r>
      <w:r w:rsidRPr="009951C6">
        <w:rPr>
          <w:rFonts w:ascii="Times New Roman" w:hAnsi="Times New Roman" w:cs="Times New Roman"/>
        </w:rPr>
        <w:t>w portalach społecznościowych wraz z informacją o Konkursie. Dane przetwarzać będziemy do momentu wycofania zgody lub ustania celu przetwarzania po stronie Administratora (w zależności od tego, która okoliczność zaistnieje wcześniej).</w:t>
      </w:r>
    </w:p>
    <w:p w14:paraId="21165351" w14:textId="77777777" w:rsidR="0034315D" w:rsidRPr="009951C6" w:rsidRDefault="0034315D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Podanie przez Uczestnika danych osobowych jest dobrowolne, jednak ich niepodanie uniemożliwi wzięcie udziału w Konkursie</w:t>
      </w:r>
    </w:p>
    <w:p w14:paraId="7086FF19" w14:textId="77777777" w:rsidR="0034315D" w:rsidRPr="009951C6" w:rsidRDefault="0034315D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Dane osobowe Uczestnika Administrator przekazuje podmiotom, z którym współpracuje na potrzeby realizacji Konkursu, tj. podmiotom, które będą uprawnione do kontaktu z Uczestnikami przez Organizatora, w tym do przekazania Nagród lub podpisania umowy z Laureatem o odbycie stażu w Euro Pro Sp. Z o.o.</w:t>
      </w:r>
    </w:p>
    <w:p w14:paraId="05F55686" w14:textId="77777777" w:rsidR="0034315D" w:rsidRPr="009951C6" w:rsidRDefault="0034315D" w:rsidP="00C35843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Uczestnik ma prawo do: </w:t>
      </w:r>
    </w:p>
    <w:p w14:paraId="300510A6" w14:textId="77777777" w:rsidR="0034315D" w:rsidRPr="009951C6" w:rsidRDefault="0034315D" w:rsidP="0034315D">
      <w:pPr>
        <w:pStyle w:val="Akapitzlist"/>
        <w:ind w:left="1080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a. dostępu do swoich oraz otrzymania ich kopii; </w:t>
      </w:r>
    </w:p>
    <w:p w14:paraId="4D5C6C19" w14:textId="77777777" w:rsidR="0034315D" w:rsidRPr="009951C6" w:rsidRDefault="0034315D" w:rsidP="0034315D">
      <w:pPr>
        <w:pStyle w:val="Akapitzlist"/>
        <w:ind w:left="1080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b. sprostowania, usunięcia lub ograniczenia przetwarzania danych; </w:t>
      </w:r>
    </w:p>
    <w:p w14:paraId="6DABD2F8" w14:textId="77777777" w:rsidR="0034315D" w:rsidRPr="009951C6" w:rsidRDefault="0034315D" w:rsidP="0034315D">
      <w:pPr>
        <w:pStyle w:val="Akapitzlist"/>
        <w:ind w:left="1080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c. przenoszenia danych; </w:t>
      </w:r>
    </w:p>
    <w:p w14:paraId="73C976C4" w14:textId="77777777" w:rsidR="0034315D" w:rsidRPr="009951C6" w:rsidRDefault="0034315D" w:rsidP="0034315D">
      <w:pPr>
        <w:pStyle w:val="Akapitzlist"/>
        <w:ind w:left="1080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d. wniesienia sprzeciwu; </w:t>
      </w:r>
    </w:p>
    <w:p w14:paraId="12DE3504" w14:textId="77777777" w:rsidR="0034315D" w:rsidRPr="009951C6" w:rsidRDefault="0034315D" w:rsidP="0034315D">
      <w:pPr>
        <w:pStyle w:val="Akapitzlist"/>
        <w:ind w:left="1080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e. cofnięcia zgody w dowolnym momencie bez wpływu na zgodność z prawem przetwarzania, którego dokonano na podstawie zgody przed jej cofnięciem; </w:t>
      </w:r>
    </w:p>
    <w:p w14:paraId="71A49F03" w14:textId="77777777" w:rsidR="0034315D" w:rsidRPr="009951C6" w:rsidRDefault="0034315D" w:rsidP="0034315D">
      <w:pPr>
        <w:pStyle w:val="Akapitzlist"/>
        <w:ind w:left="1080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f. żądania ograniczenia przetwarzania danych osobowych</w:t>
      </w:r>
    </w:p>
    <w:p w14:paraId="537517A5" w14:textId="77777777" w:rsidR="0034315D" w:rsidRPr="009951C6" w:rsidRDefault="0034315D" w:rsidP="0034315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Uczestnik ma również prawo wniesienia skargi do Prezesa Urzędu Ochrony Danych Osobowych w przypadku naruszenia przez Organizatora Konkursu przepisów </w:t>
      </w:r>
      <w:r w:rsidRPr="009951C6">
        <w:rPr>
          <w:rFonts w:ascii="Times New Roman" w:hAnsi="Times New Roman" w:cs="Times New Roman"/>
        </w:rPr>
        <w:lastRenderedPageBreak/>
        <w:t>Rozporządzenia w odniesieniu do danych osobowych Uczestniczki (na adres Urzędu Ochrony Danych Osobowych ul. Stawki 2, 00-193 Warszawa).</w:t>
      </w:r>
    </w:p>
    <w:p w14:paraId="4E1901F6" w14:textId="77777777" w:rsidR="0034315D" w:rsidRPr="009951C6" w:rsidRDefault="0034315D" w:rsidP="0034315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Odbiorcami danych osobowych Uczestników mogą być wyłącznie podmioty uprawnione na podstawie przepisów prawa. Odrębną kategorię odbiorców, którym mogą być ujawnione te dane, stanowią podmioty przetwarzające dane osobowe na zlecenie Administratora, w szczególności te, z którymi Administrator zawarł umowy na świadczenie usług serwisowych dla użytkowanych przez Administratora systemów informatycznych</w:t>
      </w:r>
    </w:p>
    <w:p w14:paraId="306D1F39" w14:textId="77777777" w:rsidR="0034315D" w:rsidRPr="009951C6" w:rsidRDefault="0034315D" w:rsidP="0034315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Dane osobowe Uczestników Konkursu nie będą podlegały zautomatyzowanemu podejmowaniu decyzji, w tym profilowaniu.</w:t>
      </w:r>
    </w:p>
    <w:p w14:paraId="655393EA" w14:textId="77777777" w:rsidR="0034315D" w:rsidRPr="009951C6" w:rsidRDefault="0034315D" w:rsidP="0034315D">
      <w:pPr>
        <w:pStyle w:val="Akapitzlist"/>
        <w:ind w:left="1080"/>
        <w:rPr>
          <w:rFonts w:ascii="Times New Roman" w:hAnsi="Times New Roman" w:cs="Times New Roman"/>
        </w:rPr>
      </w:pPr>
    </w:p>
    <w:p w14:paraId="525E596A" w14:textId="77777777" w:rsidR="0034315D" w:rsidRPr="009951C6" w:rsidRDefault="0034315D" w:rsidP="0034315D">
      <w:pPr>
        <w:pStyle w:val="Akapitzlist"/>
        <w:ind w:left="1080"/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8. Zgody w związku z udziałem w Konkursie</w:t>
      </w:r>
    </w:p>
    <w:p w14:paraId="08991672" w14:textId="77777777" w:rsidR="0034315D" w:rsidRPr="009951C6" w:rsidRDefault="0034315D" w:rsidP="0034315D">
      <w:pPr>
        <w:pStyle w:val="Akapitzlist"/>
        <w:ind w:left="1080"/>
        <w:jc w:val="center"/>
        <w:rPr>
          <w:rFonts w:ascii="Times New Roman" w:hAnsi="Times New Roman" w:cs="Times New Roman"/>
          <w:b/>
        </w:rPr>
      </w:pPr>
    </w:p>
    <w:p w14:paraId="73FECC35" w14:textId="77777777" w:rsidR="0034315D" w:rsidRPr="009951C6" w:rsidRDefault="0034315D" w:rsidP="0034315D">
      <w:pPr>
        <w:pStyle w:val="Akapitzlist"/>
        <w:numPr>
          <w:ilvl w:val="0"/>
          <w:numId w:val="13"/>
        </w:numPr>
        <w:ind w:left="993" w:hanging="284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Kandydat dokonując Zgłoszenia i akceptując niniejszy Regulamin, wyraża zgodę na rozpowszechnienie swojego wizerunku wraz z danymi osobowymi obejmującymi imię, nazwisko, tytuł naukowy lub zawodowy, </w:t>
      </w:r>
      <w:r w:rsidRPr="009951C6">
        <w:rPr>
          <w:rFonts w:ascii="Times New Roman" w:hAnsi="Times New Roman" w:cs="Times New Roman"/>
          <w:color w:val="FF0000"/>
        </w:rPr>
        <w:t>na okres od dnia Zgłoszenia do 5 lat od dnia rozstrzygnięcia Konkursu.</w:t>
      </w:r>
    </w:p>
    <w:p w14:paraId="10ED0152" w14:textId="5F3CF74A" w:rsidR="0034315D" w:rsidRPr="009951C6" w:rsidRDefault="0034315D" w:rsidP="0034315D">
      <w:pPr>
        <w:pStyle w:val="Akapitzlist"/>
        <w:numPr>
          <w:ilvl w:val="0"/>
          <w:numId w:val="13"/>
        </w:numPr>
        <w:ind w:left="993" w:hanging="284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Zgoda, o której mowa w ust. 1 udzielana jest bezpłatnie, bez ograniczeń terytorialnych i obejmuje zgodę na wykorzystanie danych osobowych oraz wizerunku kandydata w celu informowania we wszelkich rodzajach mediów o Konkursie oraz jego wynikach, jak również w celach komunikacyjnych, marketingowych i promocyjnych Organizatora lub </w:t>
      </w:r>
      <w:r w:rsidR="00BE47A3">
        <w:rPr>
          <w:rFonts w:ascii="Times New Roman" w:hAnsi="Times New Roman" w:cs="Times New Roman"/>
          <w:color w:val="FF0000"/>
        </w:rPr>
        <w:t xml:space="preserve">uczelni Wyższych </w:t>
      </w:r>
      <w:r w:rsidRPr="009951C6">
        <w:rPr>
          <w:rFonts w:ascii="Times New Roman" w:hAnsi="Times New Roman" w:cs="Times New Roman"/>
        </w:rPr>
        <w:t>związanych z Konkursem i udziałem Uczestnika w Konkursie.</w:t>
      </w:r>
    </w:p>
    <w:p w14:paraId="6F586833" w14:textId="77777777" w:rsidR="0034315D" w:rsidRPr="009951C6" w:rsidRDefault="0034315D" w:rsidP="0034315D">
      <w:pPr>
        <w:pStyle w:val="Akapitzlist"/>
        <w:numPr>
          <w:ilvl w:val="0"/>
          <w:numId w:val="13"/>
        </w:numPr>
        <w:ind w:left="993" w:hanging="284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Kandydat dokonując Zgłoszenia ponadto upoważnia Organizatora, </w:t>
      </w:r>
      <w:r w:rsidRPr="009951C6">
        <w:rPr>
          <w:rFonts w:ascii="Times New Roman" w:hAnsi="Times New Roman" w:cs="Times New Roman"/>
          <w:color w:val="FF0000"/>
        </w:rPr>
        <w:t xml:space="preserve">Politechnikę Białostocką, Politechnikę Częstochowską, Politechnikę Krakowską, Politechnikę Lubelską, Politechnikę Łódzką, Politechnikę Poznańską, Politechnikę Śląską, Akademię Górniczo-Hutniczą, Politechnikę Warszawską, Politechnikę Gdańską, oraz Politechnikę Wrocławską </w:t>
      </w:r>
      <w:r w:rsidRPr="009951C6">
        <w:rPr>
          <w:rFonts w:ascii="Times New Roman" w:hAnsi="Times New Roman" w:cs="Times New Roman"/>
        </w:rPr>
        <w:t xml:space="preserve">do przekształcania, modyfikacji i innych zmian w zakresie wykonanych fotografii na których umieszczony jest wizerunek kandydata, dowolnego łączenia fotografii z tekstem lub innymi zdjęciami lub elementami graficznymi, w tym znakami towarowymi oraz innymi grafikami należących do Organizatora, </w:t>
      </w:r>
      <w:r w:rsidRPr="009951C6">
        <w:rPr>
          <w:rFonts w:ascii="Times New Roman" w:hAnsi="Times New Roman" w:cs="Times New Roman"/>
          <w:color w:val="FF0000"/>
        </w:rPr>
        <w:t>Politechniki Śląskiej, Akademii Górniczo-Hutniczej, Politechniki Warszawskiej.</w:t>
      </w:r>
    </w:p>
    <w:p w14:paraId="2DA25C52" w14:textId="77777777" w:rsidR="0034315D" w:rsidRPr="009951C6" w:rsidRDefault="0034315D" w:rsidP="0034315D">
      <w:pPr>
        <w:jc w:val="center"/>
        <w:rPr>
          <w:rFonts w:ascii="Times New Roman" w:hAnsi="Times New Roman" w:cs="Times New Roman"/>
          <w:b/>
        </w:rPr>
      </w:pPr>
      <w:r w:rsidRPr="009951C6">
        <w:rPr>
          <w:rFonts w:ascii="Times New Roman" w:hAnsi="Times New Roman" w:cs="Times New Roman"/>
          <w:b/>
        </w:rPr>
        <w:t>§ 9. Postanowienia Końcowe</w:t>
      </w:r>
    </w:p>
    <w:p w14:paraId="48BC8FED" w14:textId="77777777" w:rsidR="0034315D" w:rsidRPr="009951C6" w:rsidRDefault="0034315D" w:rsidP="0034315D">
      <w:pPr>
        <w:pStyle w:val="Akapitzlist"/>
        <w:numPr>
          <w:ilvl w:val="0"/>
          <w:numId w:val="14"/>
        </w:numPr>
        <w:ind w:left="993" w:hanging="426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Przed wzięciem udziału w Konkursie, Uczestnik winny zapoznać się z Regulaminem. Wzięcie udziału w Konkursie jest równoznaczne z zapoznaniem się z niniejszym Regulaminem i jego akceptacją. Uczestnik zobowiązuje się do przestrzegania określonych w Regulaminie zasad.</w:t>
      </w:r>
    </w:p>
    <w:p w14:paraId="04EA64A6" w14:textId="77777777" w:rsidR="0034315D" w:rsidRPr="009951C6" w:rsidRDefault="0034315D" w:rsidP="0034315D">
      <w:pPr>
        <w:pStyle w:val="Akapitzlist"/>
        <w:numPr>
          <w:ilvl w:val="0"/>
          <w:numId w:val="14"/>
        </w:numPr>
        <w:ind w:left="993" w:hanging="426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Organizator może w każdym czasie zmienić treść Regulaminu. Zmiany Regulaminu uważa się za dokonane z chwilą ich zamieszczenia na stronie internetowej Konkursu. Do Zgłoszeń dokonanych przez Uczestni</w:t>
      </w:r>
      <w:r w:rsidR="009951C6" w:rsidRPr="009951C6">
        <w:rPr>
          <w:rFonts w:ascii="Times New Roman" w:hAnsi="Times New Roman" w:cs="Times New Roman"/>
        </w:rPr>
        <w:t>ka</w:t>
      </w:r>
      <w:r w:rsidRPr="009951C6">
        <w:rPr>
          <w:rFonts w:ascii="Times New Roman" w:hAnsi="Times New Roman" w:cs="Times New Roman"/>
        </w:rPr>
        <w:t xml:space="preserve"> przed zmianą Regulaminu, stosuje się Regulamin w brzmieniu z dnia dokonania zgłoszenia</w:t>
      </w:r>
      <w:r w:rsidR="009951C6" w:rsidRPr="009951C6">
        <w:rPr>
          <w:rFonts w:ascii="Times New Roman" w:hAnsi="Times New Roman" w:cs="Times New Roman"/>
        </w:rPr>
        <w:t>.</w:t>
      </w:r>
    </w:p>
    <w:p w14:paraId="2F23D6D9" w14:textId="77777777" w:rsidR="009951C6" w:rsidRPr="009951C6" w:rsidRDefault="009951C6" w:rsidP="0034315D">
      <w:pPr>
        <w:pStyle w:val="Akapitzlist"/>
        <w:numPr>
          <w:ilvl w:val="0"/>
          <w:numId w:val="14"/>
        </w:numPr>
        <w:ind w:left="993" w:hanging="426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Organizator poinformuje Uczestniczki każdorazowo o zmianie Regulaminu.</w:t>
      </w:r>
    </w:p>
    <w:p w14:paraId="0CF6128F" w14:textId="77777777" w:rsidR="009951C6" w:rsidRPr="009951C6" w:rsidRDefault="009951C6" w:rsidP="0034315D">
      <w:pPr>
        <w:pStyle w:val="Akapitzlist"/>
        <w:numPr>
          <w:ilvl w:val="0"/>
          <w:numId w:val="14"/>
        </w:numPr>
        <w:ind w:left="993" w:hanging="426"/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>W razie pytań i wątpliwości dodatkowe informacje na temat Konkursu można uzyskać:</w:t>
      </w:r>
    </w:p>
    <w:p w14:paraId="5732B59D" w14:textId="77777777" w:rsidR="009951C6" w:rsidRPr="009951C6" w:rsidRDefault="009951C6" w:rsidP="009951C6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</w:rPr>
        <w:t xml:space="preserve">zadając pytanie poprzez e-mail: </w:t>
      </w:r>
      <w:hyperlink r:id="rId5" w:history="1">
        <w:r w:rsidRPr="009951C6">
          <w:rPr>
            <w:rStyle w:val="Hipercze"/>
            <w:rFonts w:ascii="Times New Roman" w:hAnsi="Times New Roman" w:cs="Times New Roman"/>
          </w:rPr>
          <w:t>rgonet@interia.pl</w:t>
        </w:r>
      </w:hyperlink>
      <w:r w:rsidRPr="009951C6">
        <w:rPr>
          <w:rFonts w:ascii="Times New Roman" w:hAnsi="Times New Roman" w:cs="Times New Roman"/>
        </w:rPr>
        <w:t>;</w:t>
      </w:r>
    </w:p>
    <w:p w14:paraId="4F6E34AE" w14:textId="77777777" w:rsidR="009951C6" w:rsidRPr="009951C6" w:rsidRDefault="009951C6" w:rsidP="009951C6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9951C6">
        <w:rPr>
          <w:rFonts w:ascii="Times New Roman" w:hAnsi="Times New Roman" w:cs="Times New Roman"/>
          <w:color w:val="FF0000"/>
        </w:rPr>
        <w:t>na stronie internetowej:</w:t>
      </w:r>
    </w:p>
    <w:p w14:paraId="51E7DF96" w14:textId="77777777" w:rsidR="009951C6" w:rsidRPr="009951C6" w:rsidRDefault="009951C6" w:rsidP="009951C6">
      <w:pPr>
        <w:pStyle w:val="Akapitzlist"/>
        <w:ind w:left="1353"/>
        <w:rPr>
          <w:rFonts w:ascii="Times New Roman" w:hAnsi="Times New Roman" w:cs="Times New Roman"/>
        </w:rPr>
      </w:pPr>
    </w:p>
    <w:p w14:paraId="4779584E" w14:textId="77777777" w:rsidR="009951C6" w:rsidRPr="009951C6" w:rsidRDefault="009951C6" w:rsidP="009951C6">
      <w:pPr>
        <w:pStyle w:val="Akapitzlist"/>
        <w:numPr>
          <w:ilvl w:val="0"/>
          <w:numId w:val="14"/>
        </w:numPr>
        <w:ind w:left="851" w:hanging="284"/>
        <w:rPr>
          <w:rFonts w:ascii="Times New Roman" w:hAnsi="Times New Roman" w:cs="Times New Roman"/>
          <w:color w:val="FF0000"/>
        </w:rPr>
      </w:pPr>
      <w:r w:rsidRPr="009951C6">
        <w:rPr>
          <w:rFonts w:ascii="Times New Roman" w:hAnsi="Times New Roman" w:cs="Times New Roman"/>
        </w:rPr>
        <w:lastRenderedPageBreak/>
        <w:t>Prawem właściwym dla wszelkich stosunków prawnych powstałych w związku z organizowaniem i uczestnictwem w konkursie jest prawo polskie.</w:t>
      </w:r>
    </w:p>
    <w:sectPr w:rsidR="009951C6" w:rsidRPr="0099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D22"/>
    <w:multiLevelType w:val="hybridMultilevel"/>
    <w:tmpl w:val="9CCCECEC"/>
    <w:lvl w:ilvl="0" w:tplc="D3200ED2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D03FE6"/>
    <w:multiLevelType w:val="hybridMultilevel"/>
    <w:tmpl w:val="979A9046"/>
    <w:lvl w:ilvl="0" w:tplc="855ECBC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E4CBC"/>
    <w:multiLevelType w:val="hybridMultilevel"/>
    <w:tmpl w:val="F10C1B14"/>
    <w:lvl w:ilvl="0" w:tplc="C5864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F0BAE"/>
    <w:multiLevelType w:val="hybridMultilevel"/>
    <w:tmpl w:val="453ED816"/>
    <w:lvl w:ilvl="0" w:tplc="6CA2E19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237EF"/>
    <w:multiLevelType w:val="hybridMultilevel"/>
    <w:tmpl w:val="2D6273FE"/>
    <w:lvl w:ilvl="0" w:tplc="855ECBC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3FE6"/>
    <w:multiLevelType w:val="hybridMultilevel"/>
    <w:tmpl w:val="167CD140"/>
    <w:lvl w:ilvl="0" w:tplc="6CA2E19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5746"/>
    <w:multiLevelType w:val="hybridMultilevel"/>
    <w:tmpl w:val="9D926A2A"/>
    <w:lvl w:ilvl="0" w:tplc="6A4073C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704D7A"/>
    <w:multiLevelType w:val="hybridMultilevel"/>
    <w:tmpl w:val="1F36CD88"/>
    <w:lvl w:ilvl="0" w:tplc="6CA2E19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C2BBB"/>
    <w:multiLevelType w:val="hybridMultilevel"/>
    <w:tmpl w:val="C4CE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43724D"/>
    <w:multiLevelType w:val="hybridMultilevel"/>
    <w:tmpl w:val="D4EE3B00"/>
    <w:lvl w:ilvl="0" w:tplc="6CA2E19C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6B4AE6"/>
    <w:multiLevelType w:val="hybridMultilevel"/>
    <w:tmpl w:val="61CAEC1A"/>
    <w:lvl w:ilvl="0" w:tplc="D3200ED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3A81"/>
    <w:multiLevelType w:val="hybridMultilevel"/>
    <w:tmpl w:val="8FA2D2B4"/>
    <w:lvl w:ilvl="0" w:tplc="6CA2E19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3230C"/>
    <w:multiLevelType w:val="hybridMultilevel"/>
    <w:tmpl w:val="5E788444"/>
    <w:lvl w:ilvl="0" w:tplc="D3200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533DF"/>
    <w:multiLevelType w:val="hybridMultilevel"/>
    <w:tmpl w:val="55FE7F30"/>
    <w:lvl w:ilvl="0" w:tplc="D98A02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E20CA"/>
    <w:multiLevelType w:val="hybridMultilevel"/>
    <w:tmpl w:val="4BD24B94"/>
    <w:lvl w:ilvl="0" w:tplc="D3200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3330">
    <w:abstractNumId w:val="13"/>
  </w:num>
  <w:num w:numId="2" w16cid:durableId="1187908490">
    <w:abstractNumId w:val="2"/>
  </w:num>
  <w:num w:numId="3" w16cid:durableId="111679960">
    <w:abstractNumId w:val="14"/>
  </w:num>
  <w:num w:numId="4" w16cid:durableId="1531451896">
    <w:abstractNumId w:val="8"/>
  </w:num>
  <w:num w:numId="5" w16cid:durableId="773674120">
    <w:abstractNumId w:val="10"/>
  </w:num>
  <w:num w:numId="6" w16cid:durableId="483787742">
    <w:abstractNumId w:val="0"/>
  </w:num>
  <w:num w:numId="7" w16cid:durableId="2145078684">
    <w:abstractNumId w:val="12"/>
  </w:num>
  <w:num w:numId="8" w16cid:durableId="1830435816">
    <w:abstractNumId w:val="3"/>
  </w:num>
  <w:num w:numId="9" w16cid:durableId="840241283">
    <w:abstractNumId w:val="7"/>
  </w:num>
  <w:num w:numId="10" w16cid:durableId="1485926552">
    <w:abstractNumId w:val="9"/>
  </w:num>
  <w:num w:numId="11" w16cid:durableId="654183533">
    <w:abstractNumId w:val="11"/>
  </w:num>
  <w:num w:numId="12" w16cid:durableId="1147741372">
    <w:abstractNumId w:val="5"/>
  </w:num>
  <w:num w:numId="13" w16cid:durableId="671227206">
    <w:abstractNumId w:val="1"/>
  </w:num>
  <w:num w:numId="14" w16cid:durableId="1650938120">
    <w:abstractNumId w:val="4"/>
  </w:num>
  <w:num w:numId="15" w16cid:durableId="351223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CB"/>
    <w:rsid w:val="001A1378"/>
    <w:rsid w:val="001B6725"/>
    <w:rsid w:val="001D0FC9"/>
    <w:rsid w:val="00257B2C"/>
    <w:rsid w:val="0030727C"/>
    <w:rsid w:val="0034315D"/>
    <w:rsid w:val="004A5881"/>
    <w:rsid w:val="00791501"/>
    <w:rsid w:val="008469E3"/>
    <w:rsid w:val="008C063B"/>
    <w:rsid w:val="009951C6"/>
    <w:rsid w:val="009D296F"/>
    <w:rsid w:val="009E1146"/>
    <w:rsid w:val="009E718B"/>
    <w:rsid w:val="00BE47A3"/>
    <w:rsid w:val="00C35843"/>
    <w:rsid w:val="00C832F9"/>
    <w:rsid w:val="00E137CB"/>
    <w:rsid w:val="00E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BDF7"/>
  <w15:docId w15:val="{ED03743C-A510-4FF6-BA7F-8881A337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7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51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onet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2065</Words>
  <Characters>12391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Gonet</cp:lastModifiedBy>
  <cp:revision>2</cp:revision>
  <dcterms:created xsi:type="dcterms:W3CDTF">2026-01-29T13:53:00Z</dcterms:created>
  <dcterms:modified xsi:type="dcterms:W3CDTF">2026-01-29T13:53:00Z</dcterms:modified>
</cp:coreProperties>
</file>